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775B" w14:textId="77777777" w:rsidR="005F7410" w:rsidRDefault="005F7410" w:rsidP="005F7410">
      <w:r>
        <w:t xml:space="preserve">Before Goliath: Setting the Stage for One of the </w:t>
      </w:r>
    </w:p>
    <w:p w14:paraId="6E4FCA1C" w14:textId="74F1C6ED" w:rsidR="00F228E4" w:rsidRDefault="005F7410" w:rsidP="005F7410">
      <w:r>
        <w:t>Greatest Underdog Stories Ever Told</w:t>
      </w:r>
    </w:p>
    <w:p w14:paraId="2DEFFD63" w14:textId="3568D34C" w:rsidR="005F7410" w:rsidRDefault="005F7410">
      <w:pPr>
        <w:rPr>
          <w:sz w:val="32"/>
          <w:szCs w:val="32"/>
        </w:rPr>
      </w:pPr>
      <w:r>
        <w:rPr>
          <w:sz w:val="32"/>
          <w:szCs w:val="32"/>
        </w:rPr>
        <w:t>The Making of a King: Part 3</w:t>
      </w:r>
    </w:p>
    <w:p w14:paraId="4A76B3D0" w14:textId="12FAFB9B" w:rsidR="005F7410" w:rsidRDefault="005F7410">
      <w:pPr>
        <w:rPr>
          <w:sz w:val="28"/>
          <w:szCs w:val="28"/>
        </w:rPr>
      </w:pPr>
      <w:r>
        <w:rPr>
          <w:sz w:val="28"/>
          <w:szCs w:val="28"/>
        </w:rPr>
        <w:t>1 Samuel 17:16-30</w:t>
      </w:r>
    </w:p>
    <w:p w14:paraId="43A47E1D" w14:textId="4CA2254E" w:rsidR="005F7410" w:rsidRDefault="00945566" w:rsidP="00945566">
      <w:pPr>
        <w:rPr>
          <w:sz w:val="28"/>
          <w:szCs w:val="28"/>
        </w:rPr>
      </w:pPr>
      <w:r>
        <w:rPr>
          <w:sz w:val="28"/>
          <w:szCs w:val="28"/>
        </w:rPr>
        <w:t>October 26, 2025</w:t>
      </w:r>
    </w:p>
    <w:p w14:paraId="11EBEC9A" w14:textId="77777777" w:rsidR="00945566" w:rsidRDefault="00945566" w:rsidP="00945566">
      <w:pPr>
        <w:rPr>
          <w:sz w:val="28"/>
          <w:szCs w:val="28"/>
        </w:rPr>
      </w:pPr>
    </w:p>
    <w:p w14:paraId="4BDCA311" w14:textId="5A1B7F49" w:rsidR="005F7410" w:rsidRDefault="005F7410" w:rsidP="005F7410">
      <w:pPr>
        <w:jc w:val="left"/>
        <w:rPr>
          <w:sz w:val="24"/>
          <w:szCs w:val="24"/>
        </w:rPr>
      </w:pPr>
      <w:r>
        <w:rPr>
          <w:sz w:val="24"/>
          <w:szCs w:val="24"/>
        </w:rPr>
        <w:t xml:space="preserve">1 Samuel 17 is where arguably the most well-known story of the Bible (perhaps second only to the cross/resurrection) takes place. The story of David and Goliath is so well-known, it has become one of the most oft-used analogies when describing any sort of underdog. </w:t>
      </w:r>
      <w:r w:rsidR="00CD1692">
        <w:rPr>
          <w:sz w:val="24"/>
          <w:szCs w:val="24"/>
        </w:rPr>
        <w:t>But here’s the question: how did “the man after God’s own heart” prepare for something that would become a defining moment for the rest of his life? What did he do? What did he not do?</w:t>
      </w:r>
      <w:r w:rsidR="000E5995">
        <w:rPr>
          <w:sz w:val="24"/>
          <w:szCs w:val="24"/>
        </w:rPr>
        <w:t xml:space="preserve"> Some of the greatest lessons we learn from David come not during as his time as king, but during the vital training years of his early life. </w:t>
      </w:r>
    </w:p>
    <w:p w14:paraId="48C53D6F" w14:textId="77777777" w:rsidR="00870B45" w:rsidRDefault="00870B45" w:rsidP="005F7410">
      <w:pPr>
        <w:jc w:val="left"/>
        <w:rPr>
          <w:sz w:val="24"/>
          <w:szCs w:val="24"/>
        </w:rPr>
      </w:pPr>
    </w:p>
    <w:p w14:paraId="17BB3D95" w14:textId="077D575D" w:rsidR="00870B45" w:rsidRDefault="009116E6" w:rsidP="005F7410">
      <w:pPr>
        <w:jc w:val="left"/>
        <w:rPr>
          <w:sz w:val="24"/>
          <w:szCs w:val="24"/>
        </w:rPr>
      </w:pPr>
      <w:r>
        <w:rPr>
          <w:sz w:val="24"/>
          <w:szCs w:val="24"/>
        </w:rPr>
        <w:t xml:space="preserve">Battles are often won and lost not in the heat of things, but in the preparation leading into the fight. </w:t>
      </w:r>
      <w:r>
        <w:rPr>
          <w:b/>
          <w:bCs/>
          <w:sz w:val="24"/>
          <w:szCs w:val="24"/>
          <w:u w:val="single"/>
        </w:rPr>
        <w:t xml:space="preserve">Verse </w:t>
      </w:r>
      <w:r w:rsidRPr="009116E6">
        <w:rPr>
          <w:b/>
          <w:bCs/>
          <w:sz w:val="24"/>
          <w:szCs w:val="24"/>
          <w:u w:val="single"/>
        </w:rPr>
        <w:t>4</w:t>
      </w:r>
      <w:r>
        <w:rPr>
          <w:sz w:val="24"/>
          <w:szCs w:val="24"/>
        </w:rPr>
        <w:t xml:space="preserve"> calls Goliath a </w:t>
      </w:r>
      <w:r>
        <w:rPr>
          <w:i/>
          <w:iCs/>
          <w:sz w:val="24"/>
          <w:szCs w:val="24"/>
        </w:rPr>
        <w:t>champion</w:t>
      </w:r>
      <w:r>
        <w:rPr>
          <w:sz w:val="24"/>
          <w:szCs w:val="24"/>
        </w:rPr>
        <w:t xml:space="preserve">, implying he was a man of who had seen and won many battles. </w:t>
      </w:r>
      <w:r w:rsidRPr="009116E6">
        <w:rPr>
          <w:b/>
          <w:bCs/>
          <w:sz w:val="24"/>
          <w:szCs w:val="24"/>
          <w:u w:val="single"/>
        </w:rPr>
        <w:t>Verse</w:t>
      </w:r>
      <w:r>
        <w:rPr>
          <w:b/>
          <w:bCs/>
          <w:sz w:val="24"/>
          <w:szCs w:val="24"/>
          <w:u w:val="single"/>
        </w:rPr>
        <w:t xml:space="preserve"> 33</w:t>
      </w:r>
      <w:r>
        <w:rPr>
          <w:sz w:val="24"/>
          <w:szCs w:val="24"/>
        </w:rPr>
        <w:t xml:space="preserve"> later in our passage tells us that Goliath was a warrior from the time he was young. Goliath had prepared for battle, but had he prepared correctly?</w:t>
      </w:r>
    </w:p>
    <w:p w14:paraId="489BCE04" w14:textId="77777777" w:rsidR="009116E6" w:rsidRDefault="009116E6" w:rsidP="005F7410">
      <w:pPr>
        <w:jc w:val="left"/>
        <w:rPr>
          <w:sz w:val="24"/>
          <w:szCs w:val="24"/>
        </w:rPr>
      </w:pPr>
    </w:p>
    <w:p w14:paraId="292157CD" w14:textId="2FABCED5" w:rsidR="009116E6" w:rsidRDefault="009116E6" w:rsidP="005F7410">
      <w:pPr>
        <w:jc w:val="left"/>
        <w:rPr>
          <w:b/>
          <w:bCs/>
          <w:sz w:val="24"/>
          <w:szCs w:val="24"/>
        </w:rPr>
      </w:pPr>
      <w:r>
        <w:rPr>
          <w:b/>
          <w:bCs/>
          <w:sz w:val="24"/>
          <w:szCs w:val="24"/>
          <w:u w:val="single"/>
        </w:rPr>
        <w:t>Discussion Question</w:t>
      </w:r>
      <w:r>
        <w:rPr>
          <w:b/>
          <w:bCs/>
          <w:sz w:val="24"/>
          <w:szCs w:val="24"/>
        </w:rPr>
        <w:t xml:space="preserve">: </w:t>
      </w:r>
      <w:r w:rsidR="00F30D5D">
        <w:rPr>
          <w:b/>
          <w:bCs/>
          <w:sz w:val="24"/>
          <w:szCs w:val="24"/>
        </w:rPr>
        <w:t>Read verses 20-22. There are three things David does in these verses that show us his character and humility. (Hint: Two are in verse 20 and the third is in verse 22). What are these three things and how do they show David’s character?</w:t>
      </w:r>
    </w:p>
    <w:p w14:paraId="01DA5133" w14:textId="77777777" w:rsidR="00B41B33" w:rsidRDefault="00B41B33" w:rsidP="00B41B33">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2F69D4E4" w14:textId="77777777" w:rsidR="00B41B33" w:rsidRDefault="00B41B33" w:rsidP="00B41B33">
      <w:pPr>
        <w:jc w:val="left"/>
        <w:rPr>
          <w:b/>
          <w:bCs/>
          <w:sz w:val="32"/>
          <w:szCs w:val="32"/>
        </w:rPr>
      </w:pPr>
    </w:p>
    <w:p w14:paraId="64FD0F09" w14:textId="521F4F56" w:rsidR="00B41B33" w:rsidRDefault="00F30D5D" w:rsidP="005F7410">
      <w:pPr>
        <w:jc w:val="left"/>
        <w:rPr>
          <w:sz w:val="24"/>
          <w:szCs w:val="24"/>
        </w:rPr>
      </w:pPr>
      <w:r>
        <w:rPr>
          <w:sz w:val="24"/>
          <w:szCs w:val="24"/>
        </w:rPr>
        <w:t xml:space="preserve">Remember, David has already been anointed as the next king, yet now his father wants him to be a little messenger boy and carry some cheese? Yet David didn’t flinch, complain, or hesitate. Our character is often revealed by how we respond to the things we see as beneath us. If this is true, this interaction is a shining example of David’s character and integrity. </w:t>
      </w:r>
      <w:r w:rsidR="00776A96">
        <w:rPr>
          <w:sz w:val="24"/>
          <w:szCs w:val="24"/>
        </w:rPr>
        <w:t>If this is true, how do we respond when we are asked to do something that is “beneath us” for whatever reason? Let me remind you, Jesus washed feet!</w:t>
      </w:r>
    </w:p>
    <w:p w14:paraId="4E65670B" w14:textId="77777777" w:rsidR="00776A96" w:rsidRDefault="00776A96" w:rsidP="005F7410">
      <w:pPr>
        <w:jc w:val="left"/>
        <w:rPr>
          <w:sz w:val="24"/>
          <w:szCs w:val="24"/>
        </w:rPr>
      </w:pPr>
    </w:p>
    <w:p w14:paraId="58A6746A" w14:textId="68E32342" w:rsidR="00776A96" w:rsidRDefault="00776A96" w:rsidP="005F7410">
      <w:pPr>
        <w:jc w:val="left"/>
        <w:rPr>
          <w:sz w:val="24"/>
          <w:szCs w:val="24"/>
        </w:rPr>
      </w:pPr>
      <w:r>
        <w:rPr>
          <w:sz w:val="24"/>
          <w:szCs w:val="24"/>
        </w:rPr>
        <w:t xml:space="preserve">Now, the Valley of Elah wasn’t exactly a quick jog away from Bethlehem. </w:t>
      </w:r>
      <w:r w:rsidR="009E6D89">
        <w:rPr>
          <w:sz w:val="24"/>
          <w:szCs w:val="24"/>
        </w:rPr>
        <w:t xml:space="preserve">Scholars estimate Bethlehem was around 12-15 miles from the Valley of Elah. And David wasn’t going alone either, he had supplies to carry! In fact, </w:t>
      </w:r>
      <w:r w:rsidR="009E6D89">
        <w:rPr>
          <w:b/>
          <w:bCs/>
          <w:sz w:val="24"/>
          <w:szCs w:val="24"/>
          <w:u w:val="single"/>
        </w:rPr>
        <w:t>verse 22</w:t>
      </w:r>
      <w:r w:rsidR="009E6D89">
        <w:rPr>
          <w:sz w:val="24"/>
          <w:szCs w:val="24"/>
        </w:rPr>
        <w:t xml:space="preserve"> tells us that his supplies were large enough he </w:t>
      </w:r>
      <w:r w:rsidR="009E6D89">
        <w:rPr>
          <w:sz w:val="24"/>
          <w:szCs w:val="24"/>
        </w:rPr>
        <w:lastRenderedPageBreak/>
        <w:t>likely needed something to help carry them! Yet David never complained or let God’s calling on his life make him arrogant about his current season of life.</w:t>
      </w:r>
    </w:p>
    <w:p w14:paraId="7BD81A04" w14:textId="6A3A3A7F" w:rsidR="009E6D89" w:rsidRDefault="009E6D89" w:rsidP="005F7410">
      <w:pPr>
        <w:jc w:val="left"/>
        <w:rPr>
          <w:sz w:val="24"/>
          <w:szCs w:val="24"/>
        </w:rPr>
      </w:pPr>
      <w:r>
        <w:rPr>
          <w:sz w:val="24"/>
          <w:szCs w:val="24"/>
        </w:rPr>
        <w:t>However, what we find when David reaches the battlefield is quite interesting. Some commentators estimate David was still rather young at this point, with some believing him to be as young as 15. David is likely a little excited to see the brave soldiers on the front lines, valiantly fighting for their God and their country. Yet, what he finds surprises him.</w:t>
      </w:r>
    </w:p>
    <w:p w14:paraId="04FFA80C" w14:textId="77777777" w:rsidR="009E6D89" w:rsidRDefault="009E6D89" w:rsidP="005F7410">
      <w:pPr>
        <w:jc w:val="left"/>
        <w:rPr>
          <w:sz w:val="24"/>
          <w:szCs w:val="24"/>
        </w:rPr>
      </w:pPr>
    </w:p>
    <w:p w14:paraId="176A6CCF" w14:textId="1D036F46" w:rsidR="009E6D89" w:rsidRPr="0031599F" w:rsidRDefault="009E6D89" w:rsidP="005F7410">
      <w:pPr>
        <w:jc w:val="left"/>
        <w:rPr>
          <w:b/>
          <w:bCs/>
          <w:sz w:val="24"/>
          <w:szCs w:val="24"/>
        </w:rPr>
      </w:pPr>
      <w:r>
        <w:rPr>
          <w:b/>
          <w:bCs/>
          <w:sz w:val="24"/>
          <w:szCs w:val="24"/>
          <w:u w:val="single"/>
        </w:rPr>
        <w:t>Discussion Question</w:t>
      </w:r>
      <w:r>
        <w:rPr>
          <w:sz w:val="24"/>
          <w:szCs w:val="24"/>
        </w:rPr>
        <w:t xml:space="preserve">: </w:t>
      </w:r>
      <w:r w:rsidR="0031599F">
        <w:rPr>
          <w:b/>
          <w:bCs/>
          <w:sz w:val="24"/>
          <w:szCs w:val="24"/>
        </w:rPr>
        <w:t xml:space="preserve">Read verses 24-26. Compare and contrast the soldiers’ response to Goliath versus David’s response. What does this teach us about the perspective that David had on the </w:t>
      </w:r>
      <w:r w:rsidR="00732F6F">
        <w:rPr>
          <w:b/>
          <w:bCs/>
          <w:sz w:val="24"/>
          <w:szCs w:val="24"/>
        </w:rPr>
        <w:t>things</w:t>
      </w:r>
      <w:r w:rsidR="0031599F">
        <w:rPr>
          <w:b/>
          <w:bCs/>
          <w:sz w:val="24"/>
          <w:szCs w:val="24"/>
        </w:rPr>
        <w:t xml:space="preserve"> of this life? </w:t>
      </w:r>
    </w:p>
    <w:p w14:paraId="10F232BC" w14:textId="77777777" w:rsidR="00732F6F" w:rsidRDefault="00732F6F" w:rsidP="00732F6F">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36911F6E" w14:textId="77777777" w:rsidR="00732F6F" w:rsidRDefault="00732F6F" w:rsidP="00732F6F">
      <w:pPr>
        <w:jc w:val="left"/>
        <w:rPr>
          <w:b/>
          <w:bCs/>
          <w:sz w:val="32"/>
          <w:szCs w:val="32"/>
        </w:rPr>
      </w:pPr>
    </w:p>
    <w:p w14:paraId="23EAEB4F" w14:textId="50FE00CE" w:rsidR="00732F6F" w:rsidRDefault="00732F6F" w:rsidP="00732F6F">
      <w:pPr>
        <w:jc w:val="left"/>
        <w:rPr>
          <w:b/>
          <w:bCs/>
          <w:sz w:val="24"/>
          <w:szCs w:val="24"/>
        </w:rPr>
      </w:pPr>
      <w:r>
        <w:rPr>
          <w:b/>
          <w:bCs/>
          <w:sz w:val="24"/>
          <w:szCs w:val="24"/>
          <w:u w:val="single"/>
        </w:rPr>
        <w:t>Follow-Up Question</w:t>
      </w:r>
      <w:r>
        <w:rPr>
          <w:sz w:val="24"/>
          <w:szCs w:val="24"/>
        </w:rPr>
        <w:t xml:space="preserve">: </w:t>
      </w:r>
      <w:r>
        <w:rPr>
          <w:b/>
          <w:bCs/>
          <w:sz w:val="24"/>
          <w:szCs w:val="24"/>
        </w:rPr>
        <w:t>How do you think this different perspective affected the way David saw simple, mundane tasks like bringing the cheese to his brothers? How could having a similar perspective change the way we see and do things in our own life?</w:t>
      </w:r>
    </w:p>
    <w:p w14:paraId="2C6C123D" w14:textId="77777777" w:rsidR="00732F6F" w:rsidRDefault="00732F6F" w:rsidP="00732F6F">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4E5279CA" w14:textId="77777777" w:rsidR="00732F6F" w:rsidRPr="00732F6F" w:rsidRDefault="00732F6F" w:rsidP="00732F6F">
      <w:pPr>
        <w:jc w:val="left"/>
        <w:rPr>
          <w:b/>
          <w:bCs/>
          <w:sz w:val="24"/>
          <w:szCs w:val="24"/>
        </w:rPr>
      </w:pPr>
    </w:p>
    <w:p w14:paraId="7DB543BB" w14:textId="2F0A8D60" w:rsidR="00776A96" w:rsidRDefault="00732F6F" w:rsidP="005F7410">
      <w:pPr>
        <w:jc w:val="left"/>
        <w:rPr>
          <w:sz w:val="24"/>
          <w:szCs w:val="24"/>
        </w:rPr>
      </w:pPr>
      <w:r>
        <w:rPr>
          <w:sz w:val="24"/>
          <w:szCs w:val="24"/>
        </w:rPr>
        <w:t xml:space="preserve">David clearly possessed a different perspective than those on the battlefield. </w:t>
      </w:r>
      <w:r w:rsidR="002C6FDB">
        <w:rPr>
          <w:sz w:val="24"/>
          <w:szCs w:val="24"/>
        </w:rPr>
        <w:t>One would think that this reminder would rally the troops and remind them who and what they were fighting for. Instead, David’s faith was met with a very different response</w:t>
      </w:r>
      <w:r w:rsidR="00A4197D">
        <w:rPr>
          <w:sz w:val="24"/>
          <w:szCs w:val="24"/>
        </w:rPr>
        <w:t>, and from his own brothers no less! The very people he had come to help and encourage turned on him!</w:t>
      </w:r>
    </w:p>
    <w:p w14:paraId="6923587F" w14:textId="77777777" w:rsidR="00A4197D" w:rsidRDefault="00A4197D" w:rsidP="005F7410">
      <w:pPr>
        <w:jc w:val="left"/>
        <w:rPr>
          <w:sz w:val="24"/>
          <w:szCs w:val="24"/>
        </w:rPr>
      </w:pPr>
    </w:p>
    <w:p w14:paraId="03E41870" w14:textId="4FEF3D72" w:rsidR="00A4197D" w:rsidRDefault="00A4197D" w:rsidP="005F7410">
      <w:pPr>
        <w:jc w:val="left"/>
        <w:rPr>
          <w:sz w:val="24"/>
          <w:szCs w:val="24"/>
        </w:rPr>
      </w:pPr>
      <w:r>
        <w:rPr>
          <w:sz w:val="24"/>
          <w:szCs w:val="24"/>
        </w:rPr>
        <w:t>This is one of the saddest realities of the Christian life. We would hope that when our faith grows and therefore our boldness grows</w:t>
      </w:r>
      <w:r w:rsidR="00C57410">
        <w:rPr>
          <w:sz w:val="24"/>
          <w:szCs w:val="24"/>
        </w:rPr>
        <w:t>, that others would cheer us on and encourage us! Unfortunately, this is not always the case. It is not uncommon for, when our spiritual fire gets lit, for us to come under attack, even by other Christians.</w:t>
      </w:r>
    </w:p>
    <w:p w14:paraId="4DC5F679" w14:textId="77777777" w:rsidR="00C57410" w:rsidRDefault="00C57410" w:rsidP="005F7410">
      <w:pPr>
        <w:jc w:val="left"/>
        <w:rPr>
          <w:sz w:val="24"/>
          <w:szCs w:val="24"/>
        </w:rPr>
      </w:pPr>
    </w:p>
    <w:p w14:paraId="4FDD373B" w14:textId="7E29867B" w:rsidR="00C57410" w:rsidRPr="00C57410" w:rsidRDefault="00C57410" w:rsidP="005F7410">
      <w:pPr>
        <w:jc w:val="left"/>
        <w:rPr>
          <w:b/>
          <w:bCs/>
          <w:sz w:val="24"/>
          <w:szCs w:val="24"/>
        </w:rPr>
      </w:pPr>
      <w:r>
        <w:rPr>
          <w:b/>
          <w:bCs/>
          <w:sz w:val="24"/>
          <w:szCs w:val="24"/>
          <w:u w:val="single"/>
        </w:rPr>
        <w:t>Discussion Question</w:t>
      </w:r>
      <w:r>
        <w:rPr>
          <w:b/>
          <w:bCs/>
          <w:sz w:val="24"/>
          <w:szCs w:val="24"/>
        </w:rPr>
        <w:t>: Read verses 28-29 detailing the response of David’s brother. Now, think about the perspective David had in our previous question. How do you think this perspective helped David as he faced this resistance? How could having this same perspective help us when we face resistance or discouragement from others?</w:t>
      </w:r>
    </w:p>
    <w:p w14:paraId="11343B43" w14:textId="77777777" w:rsidR="00C57410" w:rsidRDefault="00C57410" w:rsidP="00C57410">
      <w:pPr>
        <w:jc w:val="left"/>
        <w:rPr>
          <w:b/>
          <w:bCs/>
          <w:sz w:val="32"/>
          <w:szCs w:val="32"/>
        </w:rPr>
      </w:pPr>
      <w:r w:rsidRPr="006C2B57">
        <w:rPr>
          <w:b/>
          <w:bCs/>
          <w:sz w:val="32"/>
          <w:szCs w:val="32"/>
        </w:rPr>
        <w:lastRenderedPageBreak/>
        <w:t>_________________________________________________________________________________________________________________________________________________________________________</w:t>
      </w:r>
    </w:p>
    <w:p w14:paraId="1BD241CC" w14:textId="77777777" w:rsidR="00C57410" w:rsidRPr="00732F6F" w:rsidRDefault="00C57410" w:rsidP="00C57410">
      <w:pPr>
        <w:jc w:val="left"/>
        <w:rPr>
          <w:b/>
          <w:bCs/>
          <w:sz w:val="24"/>
          <w:szCs w:val="24"/>
        </w:rPr>
      </w:pPr>
    </w:p>
    <w:p w14:paraId="1EA10DBD" w14:textId="33978993" w:rsidR="00C57410" w:rsidRDefault="00C57410" w:rsidP="00C57410">
      <w:pPr>
        <w:jc w:val="left"/>
        <w:rPr>
          <w:sz w:val="24"/>
          <w:szCs w:val="24"/>
        </w:rPr>
      </w:pPr>
      <w:r>
        <w:rPr>
          <w:sz w:val="24"/>
          <w:szCs w:val="24"/>
        </w:rPr>
        <w:t>Clearly, God had used a different kind of preparation with David than Goliath had used. David’s training involved a molding of the heart and mind rather than growth in battle prowess. While Goliath no doubt possessed a physical advantage over David, (as we’ll see next week) David’s advantage was far greater than Goliath would ever be able to fathom.</w:t>
      </w:r>
    </w:p>
    <w:p w14:paraId="3AA9A854" w14:textId="77777777" w:rsidR="00C57410" w:rsidRPr="00C57410" w:rsidRDefault="00C57410" w:rsidP="00C57410">
      <w:pPr>
        <w:jc w:val="left"/>
        <w:rPr>
          <w:sz w:val="24"/>
          <w:szCs w:val="24"/>
        </w:rPr>
      </w:pPr>
    </w:p>
    <w:p w14:paraId="6C061C88" w14:textId="70DB0D7B" w:rsidR="00C57410" w:rsidRDefault="00C57410" w:rsidP="00C57410">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41816B97" w14:textId="77777777" w:rsidR="00C57410" w:rsidRDefault="00C57410" w:rsidP="00C57410">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13DF2B4B" w14:textId="77777777" w:rsidR="00776A96" w:rsidRPr="00F30D5D" w:rsidRDefault="00776A96" w:rsidP="005F7410">
      <w:pPr>
        <w:jc w:val="left"/>
        <w:rPr>
          <w:sz w:val="24"/>
          <w:szCs w:val="24"/>
        </w:rPr>
      </w:pPr>
    </w:p>
    <w:sectPr w:rsidR="00776A96" w:rsidRPr="00F30D5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46E6" w14:textId="77777777" w:rsidR="0027619E" w:rsidRDefault="0027619E" w:rsidP="00C57410">
      <w:pPr>
        <w:spacing w:line="240" w:lineRule="auto"/>
      </w:pPr>
      <w:r>
        <w:separator/>
      </w:r>
    </w:p>
  </w:endnote>
  <w:endnote w:type="continuationSeparator" w:id="0">
    <w:p w14:paraId="404841D8" w14:textId="77777777" w:rsidR="0027619E" w:rsidRDefault="0027619E" w:rsidP="00C57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9157660"/>
      <w:docPartObj>
        <w:docPartGallery w:val="Page Numbers (Bottom of Page)"/>
        <w:docPartUnique/>
      </w:docPartObj>
    </w:sdtPr>
    <w:sdtContent>
      <w:p w14:paraId="3A4CFD0A" w14:textId="6E9386F9" w:rsidR="00C57410" w:rsidRDefault="00C57410" w:rsidP="00BB00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56D598" w14:textId="77777777" w:rsidR="00C57410" w:rsidRDefault="00C57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332997"/>
      <w:docPartObj>
        <w:docPartGallery w:val="Page Numbers (Bottom of Page)"/>
        <w:docPartUnique/>
      </w:docPartObj>
    </w:sdtPr>
    <w:sdtContent>
      <w:p w14:paraId="329607FE" w14:textId="0C8B7D75" w:rsidR="00C57410" w:rsidRDefault="00C57410" w:rsidP="00BB00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A78B41" w14:textId="77777777" w:rsidR="00C57410" w:rsidRDefault="00C5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D990" w14:textId="77777777" w:rsidR="0027619E" w:rsidRDefault="0027619E" w:rsidP="00C57410">
      <w:pPr>
        <w:spacing w:line="240" w:lineRule="auto"/>
      </w:pPr>
      <w:r>
        <w:separator/>
      </w:r>
    </w:p>
  </w:footnote>
  <w:footnote w:type="continuationSeparator" w:id="0">
    <w:p w14:paraId="7F2B7D29" w14:textId="77777777" w:rsidR="0027619E" w:rsidRDefault="0027619E" w:rsidP="00C574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10"/>
    <w:rsid w:val="000E5995"/>
    <w:rsid w:val="0027619E"/>
    <w:rsid w:val="002C6FDB"/>
    <w:rsid w:val="0031599F"/>
    <w:rsid w:val="003F2176"/>
    <w:rsid w:val="005F7410"/>
    <w:rsid w:val="00732F6F"/>
    <w:rsid w:val="00776A96"/>
    <w:rsid w:val="00870B45"/>
    <w:rsid w:val="009116E6"/>
    <w:rsid w:val="00945566"/>
    <w:rsid w:val="009B1EF9"/>
    <w:rsid w:val="009E6D89"/>
    <w:rsid w:val="00A4197D"/>
    <w:rsid w:val="00B41B33"/>
    <w:rsid w:val="00C57410"/>
    <w:rsid w:val="00CD1692"/>
    <w:rsid w:val="00CE10BA"/>
    <w:rsid w:val="00F228E4"/>
    <w:rsid w:val="00F3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20A6"/>
  <w15:chartTrackingRefBased/>
  <w15:docId w15:val="{626A5345-2BF9-194B-A289-F02B4F11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4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74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74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74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74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4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7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7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7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7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7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7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7410"/>
    <w:pPr>
      <w:spacing w:before="160" w:after="160"/>
    </w:pPr>
    <w:rPr>
      <w:i/>
      <w:iCs/>
      <w:color w:val="404040" w:themeColor="text1" w:themeTint="BF"/>
    </w:rPr>
  </w:style>
  <w:style w:type="character" w:customStyle="1" w:styleId="QuoteChar">
    <w:name w:val="Quote Char"/>
    <w:basedOn w:val="DefaultParagraphFont"/>
    <w:link w:val="Quote"/>
    <w:uiPriority w:val="29"/>
    <w:rsid w:val="005F7410"/>
    <w:rPr>
      <w:i/>
      <w:iCs/>
      <w:color w:val="404040" w:themeColor="text1" w:themeTint="BF"/>
    </w:rPr>
  </w:style>
  <w:style w:type="paragraph" w:styleId="ListParagraph">
    <w:name w:val="List Paragraph"/>
    <w:basedOn w:val="Normal"/>
    <w:uiPriority w:val="34"/>
    <w:qFormat/>
    <w:rsid w:val="005F7410"/>
    <w:pPr>
      <w:ind w:left="720"/>
      <w:contextualSpacing/>
    </w:pPr>
  </w:style>
  <w:style w:type="character" w:styleId="IntenseEmphasis">
    <w:name w:val="Intense Emphasis"/>
    <w:basedOn w:val="DefaultParagraphFont"/>
    <w:uiPriority w:val="21"/>
    <w:qFormat/>
    <w:rsid w:val="005F7410"/>
    <w:rPr>
      <w:i/>
      <w:iCs/>
      <w:color w:val="2F5496" w:themeColor="accent1" w:themeShade="BF"/>
    </w:rPr>
  </w:style>
  <w:style w:type="paragraph" w:styleId="IntenseQuote">
    <w:name w:val="Intense Quote"/>
    <w:basedOn w:val="Normal"/>
    <w:next w:val="Normal"/>
    <w:link w:val="IntenseQuoteChar"/>
    <w:uiPriority w:val="30"/>
    <w:qFormat/>
    <w:rsid w:val="005F741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5F7410"/>
    <w:rPr>
      <w:i/>
      <w:iCs/>
      <w:color w:val="2F5496" w:themeColor="accent1" w:themeShade="BF"/>
    </w:rPr>
  </w:style>
  <w:style w:type="character" w:styleId="IntenseReference">
    <w:name w:val="Intense Reference"/>
    <w:basedOn w:val="DefaultParagraphFont"/>
    <w:uiPriority w:val="32"/>
    <w:qFormat/>
    <w:rsid w:val="005F7410"/>
    <w:rPr>
      <w:b/>
      <w:bCs/>
      <w:smallCaps/>
      <w:color w:val="2F5496" w:themeColor="accent1" w:themeShade="BF"/>
      <w:spacing w:val="5"/>
    </w:rPr>
  </w:style>
  <w:style w:type="paragraph" w:styleId="Footer">
    <w:name w:val="footer"/>
    <w:basedOn w:val="Normal"/>
    <w:link w:val="FooterChar"/>
    <w:uiPriority w:val="99"/>
    <w:unhideWhenUsed/>
    <w:rsid w:val="00C57410"/>
    <w:pPr>
      <w:tabs>
        <w:tab w:val="center" w:pos="4680"/>
        <w:tab w:val="right" w:pos="9360"/>
      </w:tabs>
      <w:spacing w:line="240" w:lineRule="auto"/>
    </w:pPr>
  </w:style>
  <w:style w:type="character" w:customStyle="1" w:styleId="FooterChar">
    <w:name w:val="Footer Char"/>
    <w:basedOn w:val="DefaultParagraphFont"/>
    <w:link w:val="Footer"/>
    <w:uiPriority w:val="99"/>
    <w:rsid w:val="00C57410"/>
  </w:style>
  <w:style w:type="character" w:styleId="PageNumber">
    <w:name w:val="page number"/>
    <w:basedOn w:val="DefaultParagraphFont"/>
    <w:uiPriority w:val="99"/>
    <w:semiHidden/>
    <w:unhideWhenUsed/>
    <w:rsid w:val="00C5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2025-10-15T18:50:00Z</cp:lastPrinted>
  <dcterms:created xsi:type="dcterms:W3CDTF">2025-10-15T18:51:00Z</dcterms:created>
  <dcterms:modified xsi:type="dcterms:W3CDTF">2025-10-15T18:51:00Z</dcterms:modified>
</cp:coreProperties>
</file>